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2">
      <w:pPr>
        <w:spacing w:after="160" w:before="240" w:line="259.20000000000005" w:lineRule="auto"/>
        <w:jc w:val="lef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3">
      <w:pPr>
        <w:widowControl w:val="1"/>
        <w:spacing w:after="0" w:line="276" w:lineRule="auto"/>
        <w:jc w:val="center"/>
        <w:rPr>
          <w:rFonts w:ascii="Arial" w:cs="Arial" w:eastAsia="Arial" w:hAnsi="Arial"/>
          <w:b w:val="1"/>
          <w:bCs w:val="1"/>
          <w:color w:val="174780"/>
          <w:sz w:val="26"/>
          <w:szCs w:val="26"/>
        </w:rPr>
      </w:pPr>
      <w:r w:rsidDel="00000000" w:rsidR="00000000" w:rsidRPr="00000000">
        <w:rPr>
          <w:rFonts w:ascii="Arial" w:cs="Arial" w:eastAsia="Arial" w:hAnsi="Arial"/>
          <w:b w:val="1"/>
          <w:bCs w:val="1"/>
          <w:color w:val="174780"/>
          <w:sz w:val="26"/>
          <w:szCs w:val="26"/>
          <w:rtl w:val="0"/>
        </w:rPr>
        <w:t xml:space="preserve">Coursework guidelines</w:t>
      </w:r>
    </w:p>
    <w:p w:rsidR="00000000" w:rsidDel="00000000" w:rsidP="00000000" w:rsidRDefault="00000000" w:rsidRPr="00000000" w14:paraId="00000004">
      <w:pPr>
        <w:widowControl w:val="1"/>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color w:val="222222"/>
          <w:sz w:val="22"/>
          <w:szCs w:val="22"/>
          <w:highlight w:val="white"/>
          <w:rtl w:val="0"/>
        </w:rPr>
        <w:t xml:space="preserve">Courseworks have a </w:t>
      </w:r>
      <w:r w:rsidDel="00000000" w:rsidR="00000000" w:rsidRPr="00000000">
        <w:rPr>
          <w:rFonts w:ascii="Arial" w:cs="Arial" w:eastAsia="Arial" w:hAnsi="Arial"/>
          <w:b w:val="1"/>
          <w:bCs w:val="1"/>
          <w:color w:val="222222"/>
          <w:sz w:val="22"/>
          <w:szCs w:val="22"/>
          <w:highlight w:val="white"/>
          <w:rtl w:val="0"/>
        </w:rPr>
        <w:t xml:space="preserve">deadline</w:t>
      </w:r>
      <w:r w:rsidDel="00000000" w:rsidR="00000000" w:rsidRPr="00000000">
        <w:rPr>
          <w:rFonts w:ascii="Arial" w:cs="Arial" w:eastAsia="Arial" w:hAnsi="Arial"/>
          <w:color w:val="222222"/>
          <w:sz w:val="22"/>
          <w:szCs w:val="22"/>
          <w:highlight w:val="white"/>
          <w:rtl w:val="0"/>
        </w:rPr>
        <w:t xml:space="preserve">, indicated on the front page of the coursework. That means that your assessment must be sent no later than 11:59 pm that day. IFG has the same policy as most UK universities for late submissions. If an assignment is submitted up to 48 hours late, 10% of the mark will be deducted. If the submission is between 48 hours and one week late, 50% of the marks will be deducted. Thereafter, no marks will be given and the student will have to submit a new assignment for which marks will be capped at 50%.</w:t>
      </w:r>
    </w:p>
    <w:p w:rsidR="00000000" w:rsidDel="00000000" w:rsidP="00000000" w:rsidRDefault="00000000" w:rsidRPr="00000000" w14:paraId="00000006">
      <w:pPr>
        <w:widowControl w:val="1"/>
        <w:spacing w:after="0" w:line="276" w:lineRule="auto"/>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07">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color w:val="222222"/>
          <w:sz w:val="22"/>
          <w:szCs w:val="22"/>
          <w:highlight w:val="white"/>
          <w:rtl w:val="0"/>
        </w:rPr>
        <w:t xml:space="preserve">IFG and UK universities have a </w:t>
      </w:r>
      <w:r w:rsidDel="00000000" w:rsidR="00000000" w:rsidRPr="00000000">
        <w:rPr>
          <w:rFonts w:ascii="Arial" w:cs="Arial" w:eastAsia="Arial" w:hAnsi="Arial"/>
          <w:b w:val="1"/>
          <w:bCs w:val="1"/>
          <w:color w:val="222222"/>
          <w:sz w:val="22"/>
          <w:szCs w:val="22"/>
          <w:highlight w:val="white"/>
          <w:rtl w:val="0"/>
        </w:rPr>
        <w:t xml:space="preserve">zero-tolerance plagiarism policy</w:t>
      </w:r>
      <w:r w:rsidDel="00000000" w:rsidR="00000000" w:rsidRPr="00000000">
        <w:rPr>
          <w:rFonts w:ascii="Arial" w:cs="Arial" w:eastAsia="Arial" w:hAnsi="Arial"/>
          <w:color w:val="222222"/>
          <w:sz w:val="22"/>
          <w:szCs w:val="22"/>
          <w:highlight w:val="white"/>
          <w:rtl w:val="0"/>
        </w:rPr>
        <w:t xml:space="preserve">, which means that any plagiarised assignment will result in serious consequences, such as zero credit for an assignment, reporting plagiarism to universities, or even expulsion from the university. For the IFG assessments, if a student submits a plagiarised assignment, no marks will be given and the student will have to submit a new assignment for which marks will be capped at 50%. If the re-submitted assignment or any other submitted assignment in any subject is plagiarised as well, the IFG staff will consider more serious measures. </w:t>
      </w:r>
    </w:p>
    <w:p w:rsidR="00000000" w:rsidDel="00000000" w:rsidP="00000000" w:rsidRDefault="00000000" w:rsidRPr="00000000" w14:paraId="00000008">
      <w:pPr>
        <w:widowControl w:val="1"/>
        <w:spacing w:after="0" w:line="276" w:lineRule="auto"/>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09">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you don’t understand any questions or how to approach them - contact your lecturer. Keep in mind that the teacher can only provide </w:t>
      </w:r>
      <w:r w:rsidDel="00000000" w:rsidR="00000000" w:rsidRPr="00000000">
        <w:rPr>
          <w:rFonts w:ascii="Arial" w:cs="Arial" w:eastAsia="Arial" w:hAnsi="Arial"/>
          <w:b w:val="1"/>
          <w:bCs w:val="1"/>
          <w:sz w:val="22"/>
          <w:szCs w:val="22"/>
          <w:rtl w:val="0"/>
        </w:rPr>
        <w:t xml:space="preserve">general guidance</w:t>
      </w:r>
      <w:r w:rsidDel="00000000" w:rsidR="00000000" w:rsidRPr="00000000">
        <w:rPr>
          <w:rFonts w:ascii="Arial" w:cs="Arial" w:eastAsia="Arial" w:hAnsi="Arial"/>
          <w:sz w:val="22"/>
          <w:szCs w:val="22"/>
          <w:rtl w:val="0"/>
        </w:rPr>
        <w:t xml:space="preserve">. They will gently nudge you in the right direction and answer your questions, but won’t solve your issues for you. </w:t>
      </w:r>
    </w:p>
    <w:p w:rsidR="00000000" w:rsidDel="00000000" w:rsidP="00000000" w:rsidRDefault="00000000" w:rsidRPr="00000000" w14:paraId="0000000A">
      <w:pPr>
        <w:widowControl w:val="1"/>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Create a </w:t>
      </w:r>
      <w:r w:rsidDel="00000000" w:rsidR="00000000" w:rsidRPr="00000000">
        <w:rPr>
          <w:rFonts w:ascii="Arial" w:cs="Arial" w:eastAsia="Arial" w:hAnsi="Arial"/>
          <w:b w:val="1"/>
          <w:bCs w:val="1"/>
          <w:sz w:val="22"/>
          <w:szCs w:val="22"/>
          <w:rtl w:val="0"/>
        </w:rPr>
        <w:t xml:space="preserve">front page</w:t>
      </w:r>
      <w:r w:rsidDel="00000000" w:rsidR="00000000" w:rsidRPr="00000000">
        <w:rPr>
          <w:rFonts w:ascii="Arial" w:cs="Arial" w:eastAsia="Arial" w:hAnsi="Arial"/>
          <w:sz w:val="22"/>
          <w:szCs w:val="22"/>
          <w:rtl w:val="0"/>
        </w:rPr>
        <w:t xml:space="preserve"> with your name, subject name, coursework number and submission date.</w:t>
      </w:r>
    </w:p>
    <w:p w:rsidR="00000000" w:rsidDel="00000000" w:rsidP="00000000" w:rsidRDefault="00000000" w:rsidRPr="00000000" w14:paraId="0000000C">
      <w:pPr>
        <w:widowControl w:val="1"/>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Answer all questions and provide detailed responses using </w:t>
      </w:r>
      <w:r w:rsidDel="00000000" w:rsidR="00000000" w:rsidRPr="00000000">
        <w:rPr>
          <w:rFonts w:ascii="Arial" w:cs="Arial" w:eastAsia="Arial" w:hAnsi="Arial"/>
          <w:b w:val="1"/>
          <w:bCs w:val="1"/>
          <w:sz w:val="22"/>
          <w:szCs w:val="22"/>
          <w:rtl w:val="0"/>
        </w:rPr>
        <w:t xml:space="preserve">sentences and paragraphs</w:t>
      </w:r>
      <w:r w:rsidDel="00000000" w:rsidR="00000000" w:rsidRPr="00000000">
        <w:rPr>
          <w:rFonts w:ascii="Arial" w:cs="Arial" w:eastAsia="Arial" w:hAnsi="Arial"/>
          <w:sz w:val="22"/>
          <w:szCs w:val="22"/>
          <w:rtl w:val="0"/>
        </w:rPr>
        <w:t xml:space="preserve">, not bullet points (where applicable). Your answers should be </w:t>
      </w:r>
      <w:r w:rsidDel="00000000" w:rsidR="00000000" w:rsidRPr="00000000">
        <w:rPr>
          <w:rFonts w:ascii="Arial" w:cs="Arial" w:eastAsia="Arial" w:hAnsi="Arial"/>
          <w:b w:val="1"/>
          <w:bCs w:val="1"/>
          <w:sz w:val="22"/>
          <w:szCs w:val="22"/>
          <w:rtl w:val="0"/>
        </w:rPr>
        <w:t xml:space="preserve">typed </w:t>
      </w:r>
      <w:r w:rsidDel="00000000" w:rsidR="00000000" w:rsidRPr="00000000">
        <w:rPr>
          <w:rFonts w:ascii="Arial" w:cs="Arial" w:eastAsia="Arial" w:hAnsi="Arial"/>
          <w:sz w:val="22"/>
          <w:szCs w:val="22"/>
          <w:rtl w:val="0"/>
        </w:rPr>
        <w:t xml:space="preserve">and clearly </w:t>
      </w:r>
      <w:r w:rsidDel="00000000" w:rsidR="00000000" w:rsidRPr="00000000">
        <w:rPr>
          <w:rFonts w:ascii="Arial" w:cs="Arial" w:eastAsia="Arial" w:hAnsi="Arial"/>
          <w:b w:val="1"/>
          <w:bCs w:val="1"/>
          <w:sz w:val="22"/>
          <w:szCs w:val="22"/>
          <w:rtl w:val="0"/>
        </w:rPr>
        <w:t xml:space="preserve">labelled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E">
      <w:pPr>
        <w:widowControl w:val="1"/>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 are recommended to send the </w:t>
      </w:r>
      <w:r w:rsidDel="00000000" w:rsidR="00000000" w:rsidRPr="00000000">
        <w:rPr>
          <w:rFonts w:ascii="Arial" w:cs="Arial" w:eastAsia="Arial" w:hAnsi="Arial"/>
          <w:b w:val="1"/>
          <w:bCs w:val="1"/>
          <w:sz w:val="22"/>
          <w:szCs w:val="22"/>
          <w:rtl w:val="0"/>
        </w:rPr>
        <w:t xml:space="preserve">draft</w:t>
      </w:r>
      <w:r w:rsidDel="00000000" w:rsidR="00000000" w:rsidRPr="00000000">
        <w:rPr>
          <w:rFonts w:ascii="Arial" w:cs="Arial" w:eastAsia="Arial" w:hAnsi="Arial"/>
          <w:sz w:val="22"/>
          <w:szCs w:val="22"/>
          <w:rtl w:val="0"/>
        </w:rPr>
        <w:t xml:space="preserve"> of your coursework to your lecturer no later than </w:t>
      </w:r>
      <w:r w:rsidDel="00000000" w:rsidR="00000000" w:rsidRPr="00000000">
        <w:rPr>
          <w:rFonts w:ascii="Arial" w:cs="Arial" w:eastAsia="Arial" w:hAnsi="Arial"/>
          <w:b w:val="1"/>
          <w:bCs w:val="1"/>
          <w:sz w:val="22"/>
          <w:szCs w:val="22"/>
          <w:rtl w:val="0"/>
        </w:rPr>
        <w:t xml:space="preserve">1 week before the indicated deadline</w:t>
      </w:r>
      <w:r w:rsidDel="00000000" w:rsidR="00000000" w:rsidRPr="00000000">
        <w:rPr>
          <w:rFonts w:ascii="Arial" w:cs="Arial" w:eastAsia="Arial" w:hAnsi="Arial"/>
          <w:sz w:val="22"/>
          <w:szCs w:val="22"/>
          <w:rtl w:val="0"/>
        </w:rPr>
        <w:t xml:space="preserve">. This way lecturers will have time to give you feedback on your work and you will still have time for any changes, if necessary. Please notice that if you send your first draft later than 1 week lecturers  might not give you any feedback due to lack of time. </w:t>
      </w:r>
    </w:p>
    <w:p w:rsidR="00000000" w:rsidDel="00000000" w:rsidP="00000000" w:rsidRDefault="00000000" w:rsidRPr="00000000" w14:paraId="00000010">
      <w:pPr>
        <w:widowControl w:val="1"/>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widowControl w:val="1"/>
        <w:numPr>
          <w:ilvl w:val="0"/>
          <w:numId w:val="1"/>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Your </w:t>
      </w:r>
      <w:r w:rsidDel="00000000" w:rsidR="00000000" w:rsidRPr="00000000">
        <w:rPr>
          <w:rFonts w:ascii="Arial" w:cs="Arial" w:eastAsia="Arial" w:hAnsi="Arial"/>
          <w:b w:val="1"/>
          <w:bCs w:val="1"/>
          <w:sz w:val="22"/>
          <w:szCs w:val="22"/>
          <w:rtl w:val="0"/>
        </w:rPr>
        <w:t xml:space="preserve">final coursework</w:t>
      </w:r>
      <w:r w:rsidDel="00000000" w:rsidR="00000000" w:rsidRPr="00000000">
        <w:rPr>
          <w:rFonts w:ascii="Arial" w:cs="Arial" w:eastAsia="Arial" w:hAnsi="Arial"/>
          <w:sz w:val="22"/>
          <w:szCs w:val="22"/>
          <w:rtl w:val="0"/>
        </w:rPr>
        <w:t xml:space="preserve"> should be submitted via Pharos. Make sure you complete submission and receive confirmation - otherwise your assessment will be saved as draft and IFG won’t be able to check it. </w:t>
      </w:r>
    </w:p>
    <w:p w:rsidR="00000000" w:rsidDel="00000000" w:rsidP="00000000" w:rsidRDefault="00000000" w:rsidRPr="00000000" w14:paraId="00000012">
      <w:pPr>
        <w:widowControl w:val="1"/>
        <w:spacing w:after="0" w:line="276" w:lineRule="auto"/>
        <w:jc w:val="center"/>
        <w:rPr>
          <w:rFonts w:ascii="Arial" w:cs="Arial" w:eastAsia="Arial" w:hAnsi="Arial"/>
          <w:b w:val="1"/>
          <w:bCs w:val="1"/>
          <w:color w:val="174780"/>
          <w:sz w:val="26"/>
          <w:szCs w:val="26"/>
        </w:rPr>
      </w:pPr>
      <w:r w:rsidDel="00000000" w:rsidR="00000000" w:rsidRPr="00000000">
        <w:rPr>
          <w:rtl w:val="0"/>
        </w:rPr>
      </w:r>
    </w:p>
    <w:p w:rsidR="00000000" w:rsidDel="00000000" w:rsidP="00000000" w:rsidRDefault="00000000" w:rsidRPr="00000000" w14:paraId="00000013">
      <w:pPr>
        <w:ind w:left="720" w:firstLine="0"/>
        <w:jc w:val="right"/>
        <w:rPr>
          <w:rFonts w:ascii="Arial" w:cs="Arial" w:eastAsia="Arial" w:hAnsi="Arial"/>
          <w:b w:val="1"/>
          <w:bCs w:val="1"/>
          <w:color w:val="174780"/>
          <w:sz w:val="22"/>
          <w:szCs w:val="22"/>
        </w:rPr>
      </w:pPr>
      <w:r w:rsidDel="00000000" w:rsidR="00000000" w:rsidRPr="00000000">
        <w:rPr>
          <w:rtl w:val="0"/>
        </w:rPr>
      </w:r>
    </w:p>
    <w:p w:rsidR="00000000" w:rsidDel="00000000" w:rsidP="00000000" w:rsidRDefault="00000000" w:rsidRPr="00000000" w14:paraId="00000014">
      <w:pPr>
        <w:ind w:left="0" w:firstLine="0"/>
        <w:jc w:val="right"/>
        <w:rPr>
          <w:rFonts w:ascii="Arial" w:cs="Arial" w:eastAsia="Arial" w:hAnsi="Arial"/>
          <w:b w:val="1"/>
          <w:bCs w:val="1"/>
          <w:color w:val="174780"/>
          <w:sz w:val="22"/>
          <w:szCs w:val="22"/>
        </w:rPr>
      </w:pPr>
      <w:r w:rsidDel="00000000" w:rsidR="00000000" w:rsidRPr="00000000">
        <w:rPr>
          <w:rFonts w:ascii="Arial" w:cs="Arial" w:eastAsia="Arial" w:hAnsi="Arial"/>
          <w:b w:val="1"/>
          <w:bCs w:val="1"/>
          <w:color w:val="174780"/>
          <w:sz w:val="22"/>
          <w:szCs w:val="22"/>
          <w:rtl w:val="0"/>
        </w:rPr>
        <w:t xml:space="preserve">Page 1 of 1</w:t>
      </w:r>
      <w:r w:rsidDel="00000000" w:rsidR="00000000" w:rsidRPr="00000000">
        <w:rPr>
          <w:rtl w:val="0"/>
        </w:rPr>
      </w:r>
    </w:p>
    <w:sectPr>
      <w:headerReference r:id="rId6" w:type="default"/>
      <w:headerReference r:id="rId7" w:type="first"/>
      <w:footerReference r:id="rId8" w:type="first"/>
      <w:pgSz w:h="16840" w:w="11900" w:orient="portrait"/>
      <w:pgMar w:bottom="1133.8582677165355" w:top="1508.0314960629923" w:left="850.3937007874016" w:right="1802.8346456692916" w:header="0"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tabs>
        <w:tab w:val="center" w:leader="none" w:pos="4513"/>
        <w:tab w:val="right" w:leader="none" w:pos="9026"/>
      </w:tabs>
      <w:spacing w:before="426" w:lineRule="auto"/>
      <w:jc w:val="right"/>
      <w:rPr>
        <w:rFonts w:ascii="Arial" w:cs="Arial" w:eastAsia="Arial" w:hAnsi="Arial"/>
        <w:i w:val="1"/>
        <w:iCs w:val="1"/>
        <w:color w:val="999999"/>
      </w:rPr>
    </w:pPr>
    <w:r w:rsidDel="00000000" w:rsidR="00000000" w:rsidRPr="00000000">
      <w:rPr>
        <w:rFonts w:ascii="Arial" w:cs="Arial" w:eastAsia="Arial" w:hAnsi="Arial"/>
        <w:i w:val="1"/>
        <w:iCs w:val="1"/>
        <w:color w:val="999999"/>
        <w:rtl w:val="0"/>
      </w:rPr>
      <w:t xml:space="preserve">Complaints and Appeals Policy</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426" w:line="240" w:lineRule="auto"/>
      <w:ind w:left="0" w:right="0" w:firstLine="0"/>
      <w:jc w:val="right"/>
      <w:rPr>
        <w:rFonts w:ascii="Arial" w:cs="Arial" w:eastAsia="Arial" w:hAnsi="Arial"/>
        <w:i w:val="1"/>
        <w:iCs w:val="1"/>
        <w:color w:val="999999"/>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513"/>
        <w:tab w:val="right" w:leader="none" w:pos="9026"/>
      </w:tabs>
      <w:spacing w:before="426" w:lineRule="auto"/>
      <w:jc w:val="right"/>
      <w:rPr>
        <w:rFonts w:ascii="Arial" w:cs="Arial" w:eastAsia="Arial" w:hAnsi="Arial"/>
        <w:i w:val="1"/>
        <w:iCs w:val="1"/>
        <w:color w:val="999999"/>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85725</wp:posOffset>
          </wp:positionV>
          <wp:extent cx="2920365" cy="682625"/>
          <wp:effectExtent b="0" l="0" r="0" t="0"/>
          <wp:wrapSquare wrapText="bothSides" distB="0" distT="0" distL="0" distR="0"/>
          <wp:docPr descr="D:\Infotech Syndicate\My Clients\1-High Priority\International Foundation Group\Contents\Images\International_Foundation_Group.png" id="1" name="image1.png"/>
          <a:graphic>
            <a:graphicData uri="http://schemas.openxmlformats.org/drawingml/2006/picture">
              <pic:pic>
                <pic:nvPicPr>
                  <pic:cNvPr descr="D:\Infotech Syndicate\My Clients\1-High Priority\International Foundation Group\Contents\Images\International_Foundation_Group.png" id="0" name="image1.png"/>
                  <pic:cNvPicPr preferRelativeResize="0"/>
                </pic:nvPicPr>
                <pic:blipFill>
                  <a:blip r:embed="rId1"/>
                  <a:srcRect b="0" l="0" r="0" t="0"/>
                  <a:stretch>
                    <a:fillRect/>
                  </a:stretch>
                </pic:blipFill>
                <pic:spPr>
                  <a:xfrm>
                    <a:off x="0" y="0"/>
                    <a:ext cx="2920365" cy="682625"/>
                  </a:xfrm>
                  <a:prstGeom prst="rect"/>
                  <a:ln/>
                </pic:spPr>
              </pic:pic>
            </a:graphicData>
          </a:graphic>
        </wp:anchor>
      </w:drawing>
    </w:r>
  </w:p>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_GB"/>
      </w:rPr>
    </w:rPrDefault>
    <w:pPrDefault>
      <w:pPr>
        <w:widowControl w:val="0"/>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